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12</w:t>
      </w:r>
      <w:r>
        <w:rPr>
          <w:rFonts w:ascii="Arial" w:hAnsi="Arial" w:cs="Arial"/>
          <w:b/>
          <w:bCs/>
        </w:rPr>
        <w:t xml:space="preserve">  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411760</w:t>
      </w:r>
    </w:p>
    <w:p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cs="Arial"/>
          <w:b/>
          <w:bCs/>
          <w:highlight w:val="yellow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8.16.3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rFonts w:hint="eastAsia" w:eastAsia="宋体"/>
          <w:b/>
          <w:sz w:val="22"/>
          <w:lang w:val="en-US" w:eastAsia="zh-CN"/>
        </w:rPr>
        <w:t xml:space="preserve">    </w:t>
      </w:r>
      <w:r>
        <w:rPr>
          <w:rFonts w:hint="eastAsia"/>
          <w:sz w:val="22"/>
        </w:rPr>
        <w:t>(NR_demod_Ph5-Perf)</w:t>
      </w:r>
      <w:r>
        <w:rPr>
          <w:rFonts w:hint="eastAsia" w:eastAsia="宋体"/>
          <w:sz w:val="22"/>
          <w:lang w:val="en-US" w:eastAsia="zh-CN"/>
        </w:rPr>
        <w:t xml:space="preserve"> Discussion on BS demodulation requirements for interference suppressing with MMSE-IRC receiver </w:t>
      </w:r>
    </w:p>
    <w:bookmarkEnd w:id="2"/>
    <w:bookmarkEnd w:id="3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before="60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RAN#103-e meeting, the work item on Demodulation performance requirements enhancements has been approved. According to the latest revised WID [1], the BS interference suppressing performance requirements with MMSE-IRC receiver should be specified. We copy the objective as below for information: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Define </w:t>
            </w:r>
            <w:r>
              <w:rPr>
                <w:rFonts w:hint="eastAsia"/>
                <w:sz w:val="20"/>
                <w:szCs w:val="20"/>
                <w:lang w:eastAsia="zh-CN"/>
              </w:rPr>
              <w:t>FR1 PUSCH</w:t>
            </w:r>
            <w:r>
              <w:rPr>
                <w:sz w:val="20"/>
                <w:szCs w:val="20"/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in homogeneous and </w:t>
            </w:r>
            <w:r>
              <w:rPr>
                <w:sz w:val="20"/>
                <w:szCs w:val="20"/>
                <w:lang w:eastAsia="zh-CN"/>
              </w:rPr>
              <w:t>heterogeneous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deployment </w:t>
            </w:r>
            <w:r>
              <w:rPr>
                <w:sz w:val="20"/>
                <w:szCs w:val="20"/>
                <w:lang w:eastAsia="zh-CN"/>
              </w:rPr>
              <w:t>based on the following assumptions: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Receiver type: MMSE-IRC receiver 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Times" w:hAnsi="Times" w:eastAsia="Batang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Scenarios:</w:t>
            </w:r>
          </w:p>
          <w:p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FDD synchronous deployments</w:t>
            </w:r>
          </w:p>
          <w:p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TDD synchronous deployments with aligned UL:DL configurations among cells</w:t>
            </w:r>
          </w:p>
          <w:p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Slot-based transmission and aligned SCS among cells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>
      <w:pPr>
        <w:tabs>
          <w:tab w:val="left" w:pos="1134"/>
        </w:tabs>
        <w:spacing w:before="60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this contribution, we will discuss the network scenario and some test parameters.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2"/>
      <w:bookmarkStart w:id="5" w:name="OLE_LINK1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  <w:lang w:val="en-US" w:eastAsia="zh-CN"/>
        </w:rPr>
        <w:t>Discussion</w:t>
      </w:r>
    </w:p>
    <w:p>
      <w:pPr>
        <w:spacing w:before="156" w:beforeLines="50"/>
        <w:ind w:left="100" w:hanging="100" w:hangingChars="50"/>
        <w:rPr>
          <w:b/>
          <w:sz w:val="20"/>
          <w:szCs w:val="20"/>
          <w:u w:val="single"/>
        </w:rPr>
      </w:pPr>
      <w:bookmarkStart w:id="6" w:name="_Hlk70326378"/>
      <w:r>
        <w:rPr>
          <w:rFonts w:hint="eastAsia" w:eastAsia="宋体"/>
          <w:b/>
          <w:sz w:val="20"/>
          <w:szCs w:val="20"/>
          <w:u w:val="single"/>
          <w:lang w:val="en-US" w:eastAsia="zh-CN"/>
        </w:rPr>
        <w:t xml:space="preserve">Interference </w:t>
      </w:r>
      <w:r>
        <w:rPr>
          <w:b/>
          <w:sz w:val="20"/>
          <w:szCs w:val="20"/>
          <w:u w:val="single"/>
        </w:rPr>
        <w:t>Scenario</w:t>
      </w:r>
    </w:p>
    <w:p>
      <w:pPr>
        <w:tabs>
          <w:tab w:val="left" w:pos="1134"/>
        </w:tabs>
        <w:spacing w:before="60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current scope, h</w:t>
      </w:r>
      <w:r>
        <w:rPr>
          <w:rFonts w:hint="eastAsia"/>
          <w:sz w:val="20"/>
          <w:szCs w:val="20"/>
          <w:lang w:eastAsia="zh-CN"/>
        </w:rPr>
        <w:t xml:space="preserve">omogeneous and </w:t>
      </w:r>
      <w:r>
        <w:rPr>
          <w:sz w:val="20"/>
          <w:szCs w:val="20"/>
          <w:lang w:eastAsia="zh-CN"/>
        </w:rPr>
        <w:t>heterogeneous</w:t>
      </w:r>
      <w:r>
        <w:rPr>
          <w:rFonts w:hint="eastAsia"/>
          <w:sz w:val="20"/>
          <w:szCs w:val="20"/>
          <w:lang w:eastAsia="zh-CN"/>
        </w:rPr>
        <w:t xml:space="preserve"> deployment</w:t>
      </w:r>
      <w:r>
        <w:rPr>
          <w:rFonts w:hint="eastAsia"/>
          <w:sz w:val="20"/>
          <w:szCs w:val="20"/>
          <w:lang w:val="en-US" w:eastAsia="zh-CN"/>
        </w:rPr>
        <w:t xml:space="preserve"> was agreed to be specified. Furthermore, for TDD, the UL:DL configurations among cells should be aligned.</w:t>
      </w:r>
    </w:p>
    <w:p>
      <w:pPr>
        <w:tabs>
          <w:tab w:val="left" w:pos="1134"/>
        </w:tabs>
        <w:spacing w:before="60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Beyond the current scope of WID, in HetNet deployment, we think different TDD pattern is also a potential</w:t>
      </w:r>
      <w:bookmarkStart w:id="7" w:name="_GoBack"/>
      <w:bookmarkEnd w:id="7"/>
      <w:r>
        <w:rPr>
          <w:rFonts w:hint="eastAsia"/>
          <w:sz w:val="20"/>
          <w:szCs w:val="20"/>
          <w:lang w:val="en-US" w:eastAsia="zh-CN"/>
        </w:rPr>
        <w:t xml:space="preserve"> scenario, that Micro cell use more U slots to fulfill UL capacity demand. In such case, there is cross link interference, that the D or S slot of Macro Cell will cause interference to the U slots of Micro Cell. We support to extend the scope to also cover BS CLI problem in HetNet unaligned TDD pattern scenario. </w:t>
      </w:r>
    </w:p>
    <w:p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1: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E</w:t>
      </w:r>
      <w:r>
        <w:rPr>
          <w:rFonts w:hint="eastAsia" w:eastAsia="等线"/>
          <w:b/>
          <w:bCs/>
          <w:i/>
          <w:iCs/>
          <w:sz w:val="20"/>
          <w:szCs w:val="20"/>
        </w:rPr>
        <w:t>xtend the scope to also cover BS CLI problem in HetNet unaligned TDD pattern scenario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.</w:t>
      </w:r>
    </w:p>
    <w:p>
      <w:pPr>
        <w:tabs>
          <w:tab w:val="left" w:pos="1134"/>
        </w:tabs>
        <w:spacing w:before="60"/>
        <w:jc w:val="both"/>
        <w:rPr>
          <w:rFonts w:hint="default"/>
          <w:sz w:val="20"/>
          <w:szCs w:val="20"/>
          <w:lang w:val="en-US" w:eastAsia="zh-CN"/>
        </w:rPr>
      </w:pPr>
    </w:p>
    <w:p>
      <w:pPr>
        <w:spacing w:before="156" w:beforeLines="50"/>
        <w:ind w:left="100" w:hanging="100" w:hangingChars="50"/>
        <w:rPr>
          <w:rFonts w:hint="eastAsia" w:eastAsia="宋体"/>
          <w:b/>
          <w:sz w:val="20"/>
          <w:szCs w:val="20"/>
          <w:u w:val="single"/>
          <w:lang w:val="en-US" w:eastAsia="zh-CN"/>
        </w:rPr>
      </w:pPr>
      <w:r>
        <w:rPr>
          <w:rFonts w:hint="eastAsia" w:eastAsia="宋体"/>
          <w:b/>
          <w:sz w:val="20"/>
          <w:szCs w:val="20"/>
          <w:u w:val="single"/>
          <w:lang w:val="en-US" w:eastAsia="zh-CN"/>
        </w:rPr>
        <w:t>Interference profile</w:t>
      </w:r>
    </w:p>
    <w:p>
      <w:pPr>
        <w:tabs>
          <w:tab w:val="left" w:pos="1134"/>
        </w:tabs>
        <w:spacing w:before="60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By reusing LTE based interference profile in TR 36.884 as a starting point, DIP1 = -1.11 for Interferer 1 and DIP2 = -10.91 for Interferer 2 should be used for Homogeneous network, DIP1 = -0.43 for Interferer 1 and DIP2 = -13.78 for Interferer 2 should be used for Heterogeneous network.</w:t>
      </w:r>
    </w:p>
    <w:p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Reuse LTE based interference profile in TR 36.884 for initial simulation, that are DIP1 = -1.11 and DIP2 = -10.91 for Homogeneous network, DIP1 = -0.43 and DIP2 = -13.78 for Heterogeneous network.</w:t>
      </w:r>
    </w:p>
    <w:p>
      <w:pPr>
        <w:spacing w:before="156" w:beforeLines="50"/>
        <w:ind w:left="100" w:hanging="100" w:hangingChars="50"/>
        <w:rPr>
          <w:rFonts w:hint="default" w:eastAsia="宋体"/>
          <w:b/>
          <w:sz w:val="20"/>
          <w:szCs w:val="20"/>
          <w:u w:val="single"/>
          <w:lang w:val="en-US" w:eastAsia="zh-CN"/>
        </w:rPr>
      </w:pPr>
    </w:p>
    <w:p>
      <w:pPr>
        <w:spacing w:before="156" w:beforeLines="50"/>
        <w:ind w:left="100" w:hanging="100" w:hangingChars="50"/>
        <w:rPr>
          <w:rFonts w:hint="default" w:eastAsia="宋体"/>
          <w:b/>
          <w:sz w:val="20"/>
          <w:szCs w:val="20"/>
          <w:u w:val="single"/>
          <w:lang w:val="en-US" w:eastAsia="zh-CN"/>
        </w:rPr>
      </w:pPr>
      <w:r>
        <w:rPr>
          <w:rFonts w:hint="eastAsia" w:eastAsia="宋体"/>
          <w:b/>
          <w:sz w:val="20"/>
          <w:szCs w:val="20"/>
          <w:u w:val="single"/>
          <w:lang w:val="en-US" w:eastAsia="zh-CN"/>
        </w:rPr>
        <w:t>SCS/CBW</w:t>
      </w:r>
    </w:p>
    <w:p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10MHz/15kHz and 40MHz/30kHz can be used as baseline for initial simulation.</w:t>
      </w:r>
    </w:p>
    <w:p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3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For initial simulation, take 10MHz/15kHz and 40MHz/30kHz as baseline.</w:t>
      </w:r>
    </w:p>
    <w:p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</w:p>
    <w:p>
      <w:pPr>
        <w:spacing w:before="156" w:beforeLines="50"/>
        <w:ind w:left="100" w:hanging="100" w:hangingChars="50"/>
        <w:rPr>
          <w:rFonts w:hint="eastAsia" w:eastAsia="宋体"/>
          <w:b/>
          <w:sz w:val="20"/>
          <w:szCs w:val="20"/>
          <w:u w:val="single"/>
          <w:lang w:val="en-US" w:eastAsia="zh-CN"/>
        </w:rPr>
      </w:pPr>
      <w:r>
        <w:rPr>
          <w:rFonts w:hint="eastAsia" w:eastAsia="宋体"/>
          <w:b/>
          <w:sz w:val="20"/>
          <w:szCs w:val="20"/>
          <w:u w:val="single"/>
          <w:lang w:val="en-US" w:eastAsia="zh-CN"/>
        </w:rPr>
        <w:t>Propagation condition</w:t>
      </w:r>
    </w:p>
    <w:p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For initial simulation purpose, propose to use TDLA30-10 as the baseline, and further evaluate whether performance gain can be achieved under TDLC300-100 for Homogeneous network.</w:t>
      </w:r>
    </w:p>
    <w:p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4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For initial simulation, use TDLA30-10 as the baseline, and further evaluate whether performance gain can be achieved under TDLC300-100 for Homogeneous network.</w:t>
      </w:r>
    </w:p>
    <w:p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</w:p>
    <w:p>
      <w:pPr>
        <w:spacing w:before="156" w:beforeLines="50"/>
        <w:ind w:left="100" w:hanging="100" w:hangingChars="50"/>
        <w:rPr>
          <w:rFonts w:hint="eastAsia" w:eastAsia="宋体"/>
          <w:b/>
          <w:sz w:val="20"/>
          <w:szCs w:val="20"/>
          <w:u w:val="single"/>
          <w:lang w:val="en-US" w:eastAsia="zh-CN"/>
        </w:rPr>
      </w:pPr>
      <w:r>
        <w:rPr>
          <w:rFonts w:hint="eastAsia" w:eastAsia="宋体"/>
          <w:b/>
          <w:sz w:val="20"/>
          <w:szCs w:val="20"/>
          <w:u w:val="single"/>
          <w:lang w:val="en-US" w:eastAsia="zh-CN"/>
        </w:rPr>
        <w:t>Antenna configuration</w:t>
      </w:r>
    </w:p>
    <w:p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Same antenna configuration can be used among target and interferer(s) in order to minimize test scope. 1T2R, 1T4R, and 1T8R can be used as the starting point.</w:t>
      </w:r>
    </w:p>
    <w:p>
      <w:pPr>
        <w:tabs>
          <w:tab w:val="left" w:pos="1134"/>
        </w:tabs>
        <w:spacing w:before="156" w:beforeLines="50"/>
        <w:jc w:val="both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5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Same antenna configuration can be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applied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 among target and interferer(s)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, take 1T2R, 1T4R, and 1T8R as the starting point for initial simulation.</w:t>
      </w:r>
    </w:p>
    <w:p>
      <w:pPr>
        <w:tabs>
          <w:tab w:val="left" w:pos="1134"/>
          <w:tab w:val="left" w:pos="6000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>
        <w:rPr>
          <w:rFonts w:hint="eastAsia" w:eastAsia="宋体"/>
          <w:sz w:val="20"/>
          <w:szCs w:val="20"/>
          <w:lang w:val="en-US" w:eastAsia="zh-CN"/>
        </w:rPr>
        <w:t>provides some basic simulation assumptions for BS 8Rx interference suppressing requirement</w:t>
      </w:r>
      <w:r>
        <w:rPr>
          <w:sz w:val="20"/>
          <w:szCs w:val="20"/>
        </w:rPr>
        <w:t>. The proposals are:</w:t>
      </w:r>
      <w:bookmarkEnd w:id="4"/>
      <w:bookmarkEnd w:id="5"/>
    </w:p>
    <w:p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1: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E</w:t>
      </w:r>
      <w:r>
        <w:rPr>
          <w:rFonts w:hint="eastAsia" w:eastAsia="等线"/>
          <w:b/>
          <w:bCs/>
          <w:i/>
          <w:iCs/>
          <w:sz w:val="20"/>
          <w:szCs w:val="20"/>
        </w:rPr>
        <w:t>xtend the scope to also cover BS CLI problem in HetNet unaligned TDD pattern scenario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.</w:t>
      </w:r>
    </w:p>
    <w:p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Reuse LTE based interference profile in TR 36.884 for initial simulation, that are DIP1 = -1.11 and DIP2 = -10.91 for Homogeneous network, DIP1 = -0.43 and DIP2 = -13.78 for Heterogeneous network.</w:t>
      </w:r>
    </w:p>
    <w:p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3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For initial simulation, take 10MHz/15kHz and 40MHz/30kHz as baseline.</w:t>
      </w:r>
    </w:p>
    <w:p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4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For initial simulation, use TDLA30-10 as the baseline, and further evaluate whether performance gain can be achieved under TDLC300-100 for Homogeneous network.</w:t>
      </w:r>
    </w:p>
    <w:p>
      <w:pPr>
        <w:tabs>
          <w:tab w:val="left" w:pos="1134"/>
        </w:tabs>
        <w:spacing w:before="156" w:beforeLines="50"/>
        <w:jc w:val="both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5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Same antenna configuration can be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applied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 among target and interferer(s)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, take 1T2R, 1T4R, and 1T8R as the starting point for initial simulation.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RP-2</w:t>
      </w:r>
      <w:r>
        <w:rPr>
          <w:rFonts w:hint="eastAsia" w:eastAsiaTheme="minorEastAsia"/>
          <w:sz w:val="20"/>
          <w:szCs w:val="20"/>
          <w:lang w:val="en-US" w:eastAsia="zh-CN"/>
        </w:rPr>
        <w:t>41297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Revised WID on NR demodulation performance: Phase 5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China Telecom, NTT DOCOMO</w:t>
      </w:r>
      <w:r>
        <w:rPr>
          <w:rFonts w:eastAsiaTheme="minorEastAsia"/>
          <w:sz w:val="20"/>
          <w:szCs w:val="20"/>
          <w:lang w:val="en-GB"/>
        </w:rPr>
        <w:t>.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80B5D"/>
    <w:rsid w:val="024C3B89"/>
    <w:rsid w:val="03BD00D9"/>
    <w:rsid w:val="04B95A16"/>
    <w:rsid w:val="04BD7273"/>
    <w:rsid w:val="057247DA"/>
    <w:rsid w:val="07EA14B7"/>
    <w:rsid w:val="09183871"/>
    <w:rsid w:val="0A2E783D"/>
    <w:rsid w:val="0B031BD3"/>
    <w:rsid w:val="0B5E1C21"/>
    <w:rsid w:val="0E3B3604"/>
    <w:rsid w:val="0E805B23"/>
    <w:rsid w:val="0E9C1CE5"/>
    <w:rsid w:val="0EC114B0"/>
    <w:rsid w:val="11EC3624"/>
    <w:rsid w:val="12100603"/>
    <w:rsid w:val="139117AD"/>
    <w:rsid w:val="143164E7"/>
    <w:rsid w:val="14DA3FBC"/>
    <w:rsid w:val="160675EB"/>
    <w:rsid w:val="161D3503"/>
    <w:rsid w:val="16383B80"/>
    <w:rsid w:val="1706234B"/>
    <w:rsid w:val="18761C3F"/>
    <w:rsid w:val="18B91234"/>
    <w:rsid w:val="18C46E74"/>
    <w:rsid w:val="19911272"/>
    <w:rsid w:val="19B41DED"/>
    <w:rsid w:val="19C20B7E"/>
    <w:rsid w:val="1C110610"/>
    <w:rsid w:val="1C277B2A"/>
    <w:rsid w:val="1C960747"/>
    <w:rsid w:val="1FA76ADD"/>
    <w:rsid w:val="1FCA4D36"/>
    <w:rsid w:val="202A27D1"/>
    <w:rsid w:val="206A69BE"/>
    <w:rsid w:val="21316F3F"/>
    <w:rsid w:val="242A63A6"/>
    <w:rsid w:val="246A4318"/>
    <w:rsid w:val="24C811D2"/>
    <w:rsid w:val="24F611B1"/>
    <w:rsid w:val="26B36FEF"/>
    <w:rsid w:val="26E5752B"/>
    <w:rsid w:val="278F1C29"/>
    <w:rsid w:val="282F4A63"/>
    <w:rsid w:val="283574F8"/>
    <w:rsid w:val="2CF775D2"/>
    <w:rsid w:val="317E652A"/>
    <w:rsid w:val="32F26A43"/>
    <w:rsid w:val="33122AC2"/>
    <w:rsid w:val="341D68C0"/>
    <w:rsid w:val="38772AB7"/>
    <w:rsid w:val="429546AA"/>
    <w:rsid w:val="42FF5BAC"/>
    <w:rsid w:val="43131FB5"/>
    <w:rsid w:val="45150359"/>
    <w:rsid w:val="460D1BD4"/>
    <w:rsid w:val="46C06704"/>
    <w:rsid w:val="4AA160C5"/>
    <w:rsid w:val="4AAF53D6"/>
    <w:rsid w:val="4AFA2B52"/>
    <w:rsid w:val="4B5F04E3"/>
    <w:rsid w:val="4DA37337"/>
    <w:rsid w:val="4DD642A7"/>
    <w:rsid w:val="501228E1"/>
    <w:rsid w:val="504A4FDD"/>
    <w:rsid w:val="511C3E4C"/>
    <w:rsid w:val="53E80837"/>
    <w:rsid w:val="53F83FD3"/>
    <w:rsid w:val="54CD03D4"/>
    <w:rsid w:val="55487CEC"/>
    <w:rsid w:val="558B6A30"/>
    <w:rsid w:val="559E607A"/>
    <w:rsid w:val="580B0311"/>
    <w:rsid w:val="584D0A2B"/>
    <w:rsid w:val="58556A81"/>
    <w:rsid w:val="592D7A06"/>
    <w:rsid w:val="5AB96D2E"/>
    <w:rsid w:val="5B330B7A"/>
    <w:rsid w:val="5C257189"/>
    <w:rsid w:val="5DEB6EA5"/>
    <w:rsid w:val="5E322F82"/>
    <w:rsid w:val="5F123686"/>
    <w:rsid w:val="608E444F"/>
    <w:rsid w:val="620A7660"/>
    <w:rsid w:val="659A4242"/>
    <w:rsid w:val="65CA1897"/>
    <w:rsid w:val="667944E3"/>
    <w:rsid w:val="66C9707F"/>
    <w:rsid w:val="67D31308"/>
    <w:rsid w:val="68B34721"/>
    <w:rsid w:val="6A2853AA"/>
    <w:rsid w:val="6A675B29"/>
    <w:rsid w:val="6BF53BAD"/>
    <w:rsid w:val="6C5C2CD7"/>
    <w:rsid w:val="6C7B38DA"/>
    <w:rsid w:val="717D06BD"/>
    <w:rsid w:val="71882E8E"/>
    <w:rsid w:val="74D41FF8"/>
    <w:rsid w:val="74DE1908"/>
    <w:rsid w:val="75B92E5D"/>
    <w:rsid w:val="77DA1E49"/>
    <w:rsid w:val="79355A99"/>
    <w:rsid w:val="7A9A41EB"/>
    <w:rsid w:val="7B903AA1"/>
    <w:rsid w:val="7CAD001B"/>
    <w:rsid w:val="7D0D4989"/>
    <w:rsid w:val="7DFE2E40"/>
    <w:rsid w:val="7E411817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2366</Words>
  <Characters>13491</Characters>
  <Lines>112</Lines>
  <Paragraphs>31</Paragraphs>
  <TotalTime>1</TotalTime>
  <ScaleCrop>false</ScaleCrop>
  <LinksUpToDate>false</LinksUpToDate>
  <CharactersWithSpaces>15826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CMCC-shiyuan-bigCR</cp:lastModifiedBy>
  <dcterms:modified xsi:type="dcterms:W3CDTF">2024-08-09T06:28:16Z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1B5FA489B6684E2C9426DDD8CDDDA00C</vt:lpwstr>
  </property>
</Properties>
</file>